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</w:t>
            </w:r>
            <w:bookmarkStart w:id="2" w:name="_GoBack"/>
            <w:bookmarkEnd w:id="2"/>
            <w:r w:rsidRPr="009B77F3">
              <w:rPr>
                <w:sz w:val="24"/>
                <w:szCs w:val="24"/>
                <w:u w:val="single"/>
              </w:rPr>
              <w:t>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9B77F3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№3:</w:t>
      </w:r>
      <w:r w:rsidRPr="009B77F3">
        <w:rPr>
          <w:sz w:val="24"/>
          <w:szCs w:val="24"/>
          <w:u w:val="single"/>
        </w:rPr>
        <w:t xml:space="preserve"> </w:t>
      </w:r>
      <w:r w:rsidR="005A07D8">
        <w:rPr>
          <w:sz w:val="24"/>
          <w:szCs w:val="24"/>
          <w:u w:val="single"/>
        </w:rPr>
        <w:t>Срок выполнения работ/оказания услуг с момента подачи заявки от заказчика (в календарных днях)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9B77F3" w:rsidRDefault="00FE45B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057EB0" w:rsidRPr="00996C41" w:rsidTr="009B77F3">
        <w:tc>
          <w:tcPr>
            <w:tcW w:w="323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96C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96C4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96C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96C4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996C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96C41">
        <w:rPr>
          <w:b/>
          <w:sz w:val="24"/>
          <w:szCs w:val="24"/>
        </w:rPr>
        <w:t>Расчетные формулы:</w:t>
      </w:r>
    </w:p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96C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96C41">
        <w:rPr>
          <w:sz w:val="24"/>
          <w:szCs w:val="24"/>
          <w:u w:val="single"/>
        </w:rPr>
        <w:t xml:space="preserve">Баллы по КРИТЕРИЮ №1 </w:t>
      </w:r>
      <w:r w:rsidRPr="00996C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5370067" r:id="rId6"/>
        </w:object>
      </w:r>
      <w:r w:rsidRPr="00996C41">
        <w:rPr>
          <w:sz w:val="24"/>
          <w:szCs w:val="24"/>
          <w:u w:val="single"/>
        </w:rPr>
        <w:t>рассчитываются по следующей формуле (по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критерию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996C41" w:rsidRPr="00996C41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85370068" r:id="rId8"/>
        </w:object>
      </w:r>
      <w:r w:rsidRPr="00996C41">
        <w:rPr>
          <w:sz w:val="24"/>
          <w:szCs w:val="24"/>
        </w:rPr>
        <w:t>, где:</w:t>
      </w: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</w:t>
      </w:r>
      <w:proofErr w:type="gramStart"/>
      <w:r w:rsidRPr="00996C41">
        <w:rPr>
          <w:sz w:val="24"/>
          <w:szCs w:val="24"/>
        </w:rPr>
        <w:t>количество</w:t>
      </w:r>
      <w:proofErr w:type="gramEnd"/>
      <w:r w:rsidRPr="00996C41">
        <w:rPr>
          <w:sz w:val="24"/>
          <w:szCs w:val="24"/>
        </w:rPr>
        <w:t xml:space="preserve"> позиций продукции;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5370069" r:id="rId1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85370070" r:id="rId1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85370071" r:id="rId1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 xml:space="preserve">-м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996C41" w:rsidRPr="00996C41" w:rsidRDefault="00996C41" w:rsidP="00996C41">
      <w:pPr>
        <w:pStyle w:val="a5"/>
        <w:spacing w:line="240" w:lineRule="auto"/>
        <w:ind w:left="709"/>
        <w:rPr>
          <w:sz w:val="24"/>
          <w:szCs w:val="24"/>
        </w:rPr>
      </w:pPr>
      <w:r w:rsidRPr="00996C41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996C41" w:rsidRPr="00996C41" w:rsidRDefault="00996C41" w:rsidP="00996C41">
      <w:pPr>
        <w:pStyle w:val="a5"/>
        <w:spacing w:line="240" w:lineRule="auto"/>
        <w:ind w:left="567"/>
        <w:rPr>
          <w:sz w:val="24"/>
          <w:szCs w:val="24"/>
        </w:rPr>
      </w:pPr>
      <w:r w:rsidRPr="00996C4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996C4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996C4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96C41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96C41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85370072" r:id="rId17"/>
        </w:object>
      </w:r>
      <w:r w:rsidRPr="00996C41">
        <w:rPr>
          <w:sz w:val="24"/>
          <w:szCs w:val="24"/>
        </w:rPr>
        <w:t xml:space="preserve"> – </w:t>
      </w:r>
      <w:r w:rsidRPr="00996C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96C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</w:t>
      </w:r>
      <w:r w:rsidRPr="009B77F3">
        <w:rPr>
          <w:rFonts w:eastAsia="Calibri"/>
          <w:bCs/>
          <w:i/>
          <w:sz w:val="24"/>
          <w:szCs w:val="24"/>
          <w:lang w:eastAsia="en-US"/>
        </w:rPr>
        <w:t>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5370073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65pt;height:42.7pt" o:ole="" fillcolor="window">
            <v:imagedata r:id="rId20" o:title=""/>
          </v:shape>
          <o:OLEObject Type="Embed" ProgID="Equation.3" ShapeID="_x0000_i1032" DrawAspect="Content" ObjectID="_1685370074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85370075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4" o:title=""/>
          </v:shape>
          <o:OLEObject Type="Embed" ProgID="Equation.3" ShapeID="_x0000_i1034" DrawAspect="Content" ObjectID="_1685370076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85370077" r:id="rId27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057EB0" w:rsidRPr="009B77F3" w:rsidRDefault="00057EB0" w:rsidP="00057EB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6" type="#_x0000_t75" style="width:97.1pt;height:31.8pt" o:ole="" fillcolor="window">
            <v:imagedata r:id="rId28" o:title=""/>
          </v:shape>
          <o:OLEObject Type="Embed" ProgID="Equation.3" ShapeID="_x0000_i1036" DrawAspect="Content" ObjectID="_1685370078" r:id="rId29"/>
        </w:object>
      </w:r>
      <w:r w:rsidRPr="009B77F3">
        <w:rPr>
          <w:sz w:val="24"/>
          <w:szCs w:val="24"/>
        </w:rPr>
        <w:t xml:space="preserve">  где: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85370079" r:id="rId31"/>
        </w:object>
      </w:r>
      <w:r w:rsidRPr="009B77F3">
        <w:rPr>
          <w:sz w:val="24"/>
          <w:szCs w:val="24"/>
        </w:rPr>
        <w:t xml:space="preserve"> – </w:t>
      </w:r>
      <w:r w:rsidR="004B2307" w:rsidRPr="009B77F3">
        <w:rPr>
          <w:sz w:val="24"/>
          <w:szCs w:val="24"/>
        </w:rPr>
        <w:t xml:space="preserve">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Cmin</w:t>
      </w:r>
      <w:proofErr w:type="spellEnd"/>
      <w:r w:rsidRPr="009B77F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Ci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20"/>
          <w:sz w:val="24"/>
          <w:szCs w:val="24"/>
        </w:rPr>
        <w:object w:dxaOrig="320" w:dyaOrig="440">
          <v:shape id="_x0000_i1038" type="#_x0000_t75" style="width:15.9pt;height:21.75pt" o:ole="" fillcolor="window">
            <v:imagedata r:id="rId32" o:title=""/>
          </v:shape>
          <o:OLEObject Type="Embed" ProgID="Equation.3" ShapeID="_x0000_i1038" DrawAspect="Content" ObjectID="_1685370080" r:id="rId33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07D8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46D98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45B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18</cp:revision>
  <dcterms:created xsi:type="dcterms:W3CDTF">2019-02-04T07:08:00Z</dcterms:created>
  <dcterms:modified xsi:type="dcterms:W3CDTF">2021-06-16T14:35:00Z</dcterms:modified>
</cp:coreProperties>
</file>